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2EC7" w14:textId="20EFC0B6" w:rsidR="001A64E3" w:rsidRPr="001A64E3" w:rsidRDefault="001A64E3" w:rsidP="001A6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E3"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gramStart"/>
      <w:r w:rsidRPr="001A64E3">
        <w:rPr>
          <w:rFonts w:ascii="Times New Roman" w:hAnsi="Times New Roman" w:cs="Times New Roman"/>
          <w:b/>
          <w:sz w:val="24"/>
          <w:szCs w:val="24"/>
        </w:rPr>
        <w:t xml:space="preserve">производственного </w:t>
      </w:r>
      <w:r w:rsidRPr="001A64E3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  <w:proofErr w:type="gramEnd"/>
      <w:r w:rsidRPr="001A64E3">
        <w:rPr>
          <w:rFonts w:ascii="Times New Roman" w:hAnsi="Times New Roman" w:cs="Times New Roman"/>
          <w:b/>
          <w:sz w:val="24"/>
          <w:szCs w:val="24"/>
        </w:rPr>
        <w:t>. Статистика и что за ней?</w:t>
      </w:r>
    </w:p>
    <w:p w14:paraId="732071E5" w14:textId="5F9F0C17" w:rsidR="001A64E3" w:rsidRDefault="001A64E3" w:rsidP="001A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всем известно, п</w:t>
      </w:r>
      <w:r w:rsidRPr="00810363">
        <w:rPr>
          <w:rFonts w:ascii="Times New Roman" w:hAnsi="Times New Roman" w:cs="Times New Roman"/>
          <w:sz w:val="24"/>
          <w:szCs w:val="24"/>
        </w:rPr>
        <w:t>раво работника на безопасный труд гарантировано</w:t>
      </w:r>
      <w:r>
        <w:rPr>
          <w:rFonts w:ascii="Times New Roman" w:hAnsi="Times New Roman" w:cs="Times New Roman"/>
          <w:sz w:val="24"/>
          <w:szCs w:val="24"/>
        </w:rPr>
        <w:t xml:space="preserve"> в нашей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стране </w:t>
      </w:r>
      <w:r w:rsidRPr="0081036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10363">
        <w:rPr>
          <w:rFonts w:ascii="Times New Roman" w:hAnsi="Times New Roman" w:cs="Times New Roman"/>
          <w:sz w:val="24"/>
          <w:szCs w:val="24"/>
        </w:rPr>
        <w:t xml:space="preserve"> конституционном уровне (</w:t>
      </w:r>
      <w:r>
        <w:rPr>
          <w:rFonts w:ascii="Times New Roman" w:hAnsi="Times New Roman" w:cs="Times New Roman"/>
          <w:sz w:val="24"/>
          <w:szCs w:val="24"/>
        </w:rPr>
        <w:t>п.3.статьи 37</w:t>
      </w:r>
      <w:r w:rsidRPr="00810363">
        <w:rPr>
          <w:rFonts w:ascii="Times New Roman" w:hAnsi="Times New Roman" w:cs="Times New Roman"/>
          <w:sz w:val="24"/>
          <w:szCs w:val="24"/>
        </w:rPr>
        <w:t xml:space="preserve"> Конституции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8103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C2C4DC" w14:textId="72243C0B" w:rsidR="001A64E3" w:rsidRPr="00810363" w:rsidRDefault="001A64E3" w:rsidP="001A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363">
        <w:rPr>
          <w:rFonts w:ascii="Times New Roman" w:hAnsi="Times New Roman" w:cs="Times New Roman"/>
          <w:sz w:val="24"/>
          <w:szCs w:val="24"/>
        </w:rPr>
        <w:t>По данным Минтруда России, в последние годы наблюдается снижение показателей смертельного производственного травматизма, уменьшение числа лиц с впервые установленными профессиональными заболеваниями и лиц, ставших инвалидами вследствие производственных травм и профессиональных заболеваний. Тем не менее уровень производственного травматизма и профессиональной заболеваемости превышает аналогичные показатели экономически развитых стран.</w:t>
      </w:r>
    </w:p>
    <w:p w14:paraId="71E00D88" w14:textId="77777777" w:rsidR="001A64E3" w:rsidRDefault="001A64E3" w:rsidP="001A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травматизм и профессиональная заболеваемость несет большие экономические издержки работодателей и работников, влечет </w:t>
      </w:r>
      <w:r w:rsidRPr="00810363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363">
        <w:rPr>
          <w:rFonts w:ascii="Times New Roman" w:hAnsi="Times New Roman" w:cs="Times New Roman"/>
          <w:sz w:val="24"/>
          <w:szCs w:val="24"/>
        </w:rPr>
        <w:t xml:space="preserve">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работник отсутствует по причине травмы или заболевания, ему нужно найти замену</w:t>
      </w:r>
      <w:r w:rsidRPr="00810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платить компенсационные выплаты, в том числе по «больничным листам», нужно возмещать вред. На государство, работодателя, работников ложатся грузом дополнительные расходы.</w:t>
      </w:r>
    </w:p>
    <w:p w14:paraId="038E8ED7" w14:textId="2AF9512B" w:rsidR="001A64E3" w:rsidRDefault="001A64E3" w:rsidP="001A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810363">
        <w:rPr>
          <w:rFonts w:ascii="Times New Roman" w:hAnsi="Times New Roman" w:cs="Times New Roman"/>
          <w:sz w:val="24"/>
          <w:szCs w:val="24"/>
        </w:rPr>
        <w:t>в качестве одной из ключевых задач демографической политики РФ на период до 2025 года</w:t>
      </w:r>
      <w:r>
        <w:rPr>
          <w:rFonts w:ascii="Times New Roman" w:hAnsi="Times New Roman" w:cs="Times New Roman"/>
          <w:sz w:val="24"/>
          <w:szCs w:val="24"/>
        </w:rPr>
        <w:t xml:space="preserve"> определено с</w:t>
      </w:r>
      <w:r w:rsidRPr="00810363">
        <w:rPr>
          <w:rFonts w:ascii="Times New Roman" w:hAnsi="Times New Roman" w:cs="Times New Roman"/>
          <w:sz w:val="24"/>
          <w:szCs w:val="24"/>
        </w:rPr>
        <w:t xml:space="preserve">окращение </w:t>
      </w:r>
      <w:proofErr w:type="gramStart"/>
      <w:r w:rsidRPr="00810363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63">
        <w:rPr>
          <w:rFonts w:ascii="Times New Roman" w:hAnsi="Times New Roman" w:cs="Times New Roman"/>
          <w:sz w:val="24"/>
          <w:szCs w:val="24"/>
        </w:rPr>
        <w:t>травматизма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смертности </w:t>
      </w:r>
      <w:r w:rsidRPr="00810363">
        <w:rPr>
          <w:rFonts w:ascii="Times New Roman" w:hAnsi="Times New Roman" w:cs="Times New Roman"/>
          <w:sz w:val="24"/>
          <w:szCs w:val="24"/>
        </w:rPr>
        <w:t xml:space="preserve">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363">
        <w:rPr>
          <w:rFonts w:ascii="Times New Roman" w:hAnsi="Times New Roman" w:cs="Times New Roman"/>
          <w:sz w:val="24"/>
          <w:szCs w:val="24"/>
        </w:rPr>
        <w:t xml:space="preserve"> Решать эту задачу намечено за счет </w:t>
      </w:r>
      <w:r w:rsidRPr="001A64E3">
        <w:rPr>
          <w:rFonts w:ascii="Times New Roman" w:hAnsi="Times New Roman" w:cs="Times New Roman"/>
          <w:sz w:val="24"/>
          <w:szCs w:val="24"/>
        </w:rPr>
        <w:t>перехода в сфере охраны труда к системе управления профессиональными рисками</w:t>
      </w:r>
      <w:r w:rsidRPr="00810363">
        <w:rPr>
          <w:rFonts w:ascii="Times New Roman" w:hAnsi="Times New Roman" w:cs="Times New Roman"/>
          <w:sz w:val="24"/>
          <w:szCs w:val="24"/>
        </w:rPr>
        <w:t xml:space="preserve"> (включая информирование работников о соответствующих рисках, создание системы выявления, оценки и контроля таких рисков), а также за счет экономической мотивации для улучшения работодателем условий труда.</w:t>
      </w:r>
    </w:p>
    <w:p w14:paraId="39ABAEB8" w14:textId="3D279F77" w:rsidR="001A64E3" w:rsidRPr="00810363" w:rsidRDefault="001A64E3" w:rsidP="001A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решение этой большой задачи в последние три года серь</w:t>
      </w:r>
      <w:r w:rsidR="00DA335D">
        <w:rPr>
          <w:rFonts w:ascii="Times New Roman" w:hAnsi="Times New Roman" w:cs="Times New Roman"/>
          <w:sz w:val="24"/>
          <w:szCs w:val="24"/>
        </w:rPr>
        <w:t>езно перестроено законодательство в сфере охраны труда, принято и переформатировано большое количество новых нормативных правовых актов. Согласно новым концепциям необходимо на всех уровнях заниматься профилактикой несчастных случаев на производстве и профилактикой общей и профессиональной заболеваемости работников.</w:t>
      </w:r>
    </w:p>
    <w:p w14:paraId="1D6ABF37" w14:textId="77777777" w:rsidR="00DA335D" w:rsidRDefault="00DA335D" w:rsidP="00DA33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хотя напрямую н</w:t>
      </w:r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законодательном </w:t>
      </w:r>
      <w:proofErr w:type="gramStart"/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 обязанность</w:t>
      </w:r>
      <w:proofErr w:type="gramEnd"/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работодателя заниматься  профилактикой травматизма  не предусмотрена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изменениям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DA3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«Охрана труда» Трудового кодекса России эта обязанность просматривается</w:t>
      </w:r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основные (впервые прописанные в законе) принципы обеспечения безопасности труда (ст.209-1 ТК РФ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работодателя заниматься профессиональными рисками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14:paraId="32ACE440" w14:textId="284A93ED" w:rsidR="001A64E3" w:rsidRDefault="00DA335D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Считаем, что в</w:t>
      </w:r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купе с качественным </w:t>
      </w:r>
      <w:proofErr w:type="gramStart"/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планированием  мероприятий</w:t>
      </w:r>
      <w:proofErr w:type="gramEnd"/>
      <w:r w:rsidR="001A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улучшению условий и охраны труда,  соблюдением всех  государственных нормативных требований можно добиться «нулевого» травматизма.</w:t>
      </w:r>
    </w:p>
    <w:p w14:paraId="2DBD337B" w14:textId="77777777" w:rsidR="001A64E3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важно мотивировать работников к безопасному труду. Мотивация может быть разной, в том числе материальной, индивидуальной и коллективной.</w:t>
      </w:r>
    </w:p>
    <w:p w14:paraId="4E6CD36B" w14:textId="01BD379E" w:rsidR="001A64E3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 же травматизм случается. </w:t>
      </w:r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причиной остается «человеческий фактор».</w:t>
      </w:r>
    </w:p>
    <w:p w14:paraId="42DAE350" w14:textId="62ABD46E" w:rsidR="00DA335D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состоянию на </w:t>
      </w:r>
      <w:r w:rsidR="00DA3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proofErr w:type="gramStart"/>
      <w:r w:rsidR="00DA3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районе зарегистрировано </w:t>
      </w:r>
      <w:r w:rsidR="00DA335D">
        <w:rPr>
          <w:rFonts w:ascii="Times New Roman" w:eastAsia="Times New Roman" w:hAnsi="Times New Roman" w:cs="Times New Roman"/>
          <w:color w:val="000000"/>
          <w:sz w:val="24"/>
          <w:szCs w:val="24"/>
        </w:rPr>
        <w:t>8 несчастных случаев с 9 пострадавшими, что на 3 случая меньше периода 2021 года. Травматизм имел место также, как и в прошлом году, у четверых работодателей</w:t>
      </w:r>
      <w:r w:rsidR="00CE7B73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деятельность в нашем районе. Период нетрудоспособности на одного пострадавшего – 67 дней, что на 19 дней больше по сравнению с таким же периодом прошлого года. К сожалению, из всех несчастных случаев – 2 с тяжелыми травмами. Статистика по «тяжелым» - такая же, как и в 2021 году.</w:t>
      </w:r>
    </w:p>
    <w:p w14:paraId="5388163E" w14:textId="77777777" w:rsidR="00D40B09" w:rsidRDefault="00CE7B7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отметить, что снижение за рассматриваемый период наблюдается третий год. В 2020 году за такой же период имело место 13 несчастных случаев, в том числе один смертельный</w:t>
      </w:r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два «</w:t>
      </w:r>
      <w:proofErr w:type="spellStart"/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тяжелвх</w:t>
      </w:r>
      <w:proofErr w:type="spellEnd"/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016FFA" w14:textId="7619B6D6" w:rsidR="00CE7B73" w:rsidRDefault="00CE7B7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бы, чтобы тенденция снижения сохранилась.</w:t>
      </w:r>
    </w:p>
    <w:p w14:paraId="5F6043C2" w14:textId="67EBF4F9" w:rsidR="001A64E3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чаще всего – неудовлетворительная организация производства работ, недостатки в организации обучения работников по охране труда и т.п. Т.е. по – прежнему, в большинстве случаев виноват работодатель</w:t>
      </w:r>
      <w:r w:rsidR="00CE7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недостатки в </w:t>
      </w:r>
      <w:r w:rsidR="00CE7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работ 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тоже, бывает, пренебрегают требованиями безопасности, особенно в погоне за производственными показателями. </w:t>
      </w:r>
    </w:p>
    <w:p w14:paraId="364E7D0A" w14:textId="295163C1" w:rsidR="00CE7B73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внимания </w:t>
      </w:r>
      <w:r w:rsidR="00CE7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уделять</w:t>
      </w:r>
      <w:proofErr w:type="gramEnd"/>
      <w:r w:rsidR="00CE7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качественной подготовки работников по охране труда (обучение, инструктажи, проверка знаний), контролю за состоянием трудовой дисциплины и  соблюдением требований охраны труда. Необходимо с учетом новых требований переработать саму систему управления охраной труда в организации, предусмотреть систему выявления всех профессиональных рисков и возможных опасностей, предупредить о них работников, научить работников</w:t>
      </w:r>
      <w:r w:rsidR="00D4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не пренебрегать, повысить мотивацию работающих к сохранению жизни и здоровья.</w:t>
      </w:r>
    </w:p>
    <w:p w14:paraId="193ADDBA" w14:textId="77777777" w:rsidR="00D40B09" w:rsidRDefault="00D40B09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8581332" w14:textId="4C5FFB5C" w:rsidR="001A64E3" w:rsidRDefault="001A64E3" w:rsidP="001A64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 Н.М.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</w:p>
    <w:p w14:paraId="55E5345D" w14:textId="77777777" w:rsidR="001A64E3" w:rsidRDefault="001A64E3" w:rsidP="001A64E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516AD66" w14:textId="77777777" w:rsidR="001A64E3" w:rsidRDefault="001A64E3" w:rsidP="001A64E3"/>
    <w:p w14:paraId="0437A100" w14:textId="77777777" w:rsidR="00FA26BC" w:rsidRDefault="00FA26BC"/>
    <w:sectPr w:rsidR="00F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8"/>
    <w:rsid w:val="001A64E3"/>
    <w:rsid w:val="00275398"/>
    <w:rsid w:val="00CE7B73"/>
    <w:rsid w:val="00D40B09"/>
    <w:rsid w:val="00DA335D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C7B2"/>
  <w15:chartTrackingRefBased/>
  <w15:docId w15:val="{6212D8CC-0E38-42D8-A063-E8F1181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4E3"/>
    <w:rPr>
      <w:color w:val="0000FF"/>
      <w:u w:val="single"/>
    </w:rPr>
  </w:style>
  <w:style w:type="paragraph" w:customStyle="1" w:styleId="ConsPlusNormal">
    <w:name w:val="ConsPlusNormal"/>
    <w:rsid w:val="001A6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2022-11-03T02:04:00Z</dcterms:created>
  <dcterms:modified xsi:type="dcterms:W3CDTF">2022-11-03T02:39:00Z</dcterms:modified>
</cp:coreProperties>
</file>